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661C3" w14:textId="2A7A205C" w:rsidR="00B946D3" w:rsidRDefault="00B946D3" w:rsidP="00990CBF">
      <w:pPr>
        <w:spacing w:line="276" w:lineRule="auto"/>
        <w:jc w:val="both"/>
        <w:rPr>
          <w:rFonts w:ascii="Arial" w:hAnsi="Arial" w:cs="Arial"/>
        </w:rPr>
      </w:pPr>
      <w:r w:rsidRPr="00B45312">
        <w:rPr>
          <w:rFonts w:ascii="Arial" w:hAnsi="Arial" w:cs="Arial"/>
          <w:color w:val="A6A6A6" w:themeColor="background1" w:themeShade="A6"/>
        </w:rPr>
        <w:t>PRESSEMITTEILUNG</w:t>
      </w:r>
      <w:r w:rsidRPr="00B946D3">
        <w:rPr>
          <w:rFonts w:ascii="Arial" w:hAnsi="Arial" w:cs="Arial"/>
        </w:rPr>
        <w:tab/>
      </w:r>
    </w:p>
    <w:p w14:paraId="7963D34B" w14:textId="20471342" w:rsidR="00CF445E" w:rsidRDefault="00CF445E" w:rsidP="00990CBF">
      <w:pPr>
        <w:spacing w:line="276" w:lineRule="auto"/>
        <w:jc w:val="both"/>
        <w:rPr>
          <w:rFonts w:ascii="Arial" w:hAnsi="Arial" w:cs="Arial"/>
          <w:b/>
          <w:bCs/>
          <w:sz w:val="24"/>
          <w:szCs w:val="24"/>
        </w:rPr>
      </w:pPr>
      <w:r>
        <w:rPr>
          <w:rFonts w:ascii="Arial" w:hAnsi="Arial" w:cs="Arial"/>
          <w:b/>
          <w:bCs/>
          <w:sz w:val="24"/>
          <w:szCs w:val="24"/>
        </w:rPr>
        <w:t xml:space="preserve">expert setzt mit neuem </w:t>
      </w:r>
      <w:r w:rsidR="001C5A01">
        <w:rPr>
          <w:rFonts w:ascii="Arial" w:hAnsi="Arial" w:cs="Arial"/>
          <w:b/>
          <w:bCs/>
          <w:sz w:val="24"/>
          <w:szCs w:val="24"/>
        </w:rPr>
        <w:t>Messeaufritt</w:t>
      </w:r>
      <w:r>
        <w:rPr>
          <w:rFonts w:ascii="Arial" w:hAnsi="Arial" w:cs="Arial"/>
          <w:b/>
          <w:bCs/>
          <w:sz w:val="24"/>
          <w:szCs w:val="24"/>
        </w:rPr>
        <w:t xml:space="preserve"> den Fokus auf Gesellschafter und Partner</w:t>
      </w:r>
    </w:p>
    <w:p w14:paraId="73BDE402" w14:textId="0E9E3D3A" w:rsidR="008C0458" w:rsidRPr="00CF445E" w:rsidRDefault="008C0458" w:rsidP="00990CBF">
      <w:pPr>
        <w:spacing w:line="276" w:lineRule="auto"/>
        <w:jc w:val="both"/>
        <w:rPr>
          <w:rFonts w:ascii="Arial" w:hAnsi="Arial" w:cs="Arial"/>
          <w:b/>
          <w:bCs/>
          <w:sz w:val="24"/>
          <w:szCs w:val="24"/>
        </w:rPr>
      </w:pPr>
      <w:r w:rsidRPr="00B45312">
        <w:rPr>
          <w:rFonts w:ascii="Arial" w:hAnsi="Arial" w:cs="Arial"/>
          <w:b/>
          <w:bCs/>
        </w:rPr>
        <w:t xml:space="preserve">Langenhagen, 1. September 2025 – </w:t>
      </w:r>
      <w:r w:rsidR="001C5A01">
        <w:rPr>
          <w:rFonts w:ascii="Arial" w:hAnsi="Arial" w:cs="Arial"/>
          <w:b/>
          <w:bCs/>
        </w:rPr>
        <w:t>Vom</w:t>
      </w:r>
      <w:r w:rsidRPr="00B45312">
        <w:rPr>
          <w:rFonts w:ascii="Arial" w:hAnsi="Arial" w:cs="Arial"/>
          <w:b/>
          <w:bCs/>
        </w:rPr>
        <w:t xml:space="preserve"> 5. bis 9. September 2025 </w:t>
      </w:r>
      <w:r w:rsidR="001C5A01">
        <w:rPr>
          <w:rFonts w:ascii="Arial" w:hAnsi="Arial" w:cs="Arial"/>
          <w:b/>
          <w:bCs/>
        </w:rPr>
        <w:t xml:space="preserve">präsentiert sich expert mit einem neuen Messeauftritt </w:t>
      </w:r>
      <w:r w:rsidRPr="00B45312">
        <w:rPr>
          <w:rFonts w:ascii="Arial" w:hAnsi="Arial" w:cs="Arial"/>
          <w:b/>
          <w:bCs/>
        </w:rPr>
        <w:t xml:space="preserve">auf der IFA in Berlin. In Halle 7.2a setzt die Handelskooperation in diesem Jahr einen neuen Schwerpunkt: Im Mittelpunkt stehen die eigenen Gesellschafter, der gezielte Austausch mit Industrie- und Dienstleistungspartnern sowie die Zusammenarbeit mit Kolleginnen und Kollegen </w:t>
      </w:r>
      <w:r w:rsidR="001C5A01">
        <w:rPr>
          <w:rFonts w:ascii="Arial" w:hAnsi="Arial" w:cs="Arial"/>
          <w:b/>
          <w:bCs/>
        </w:rPr>
        <w:t>von expert International</w:t>
      </w:r>
      <w:r w:rsidRPr="00B45312">
        <w:rPr>
          <w:rFonts w:ascii="Arial" w:hAnsi="Arial" w:cs="Arial"/>
          <w:b/>
          <w:bCs/>
        </w:rPr>
        <w:t>.</w:t>
      </w:r>
    </w:p>
    <w:p w14:paraId="31E2665C" w14:textId="2DC5BB1C" w:rsidR="008C0458" w:rsidRDefault="008C0458" w:rsidP="00990CBF">
      <w:pPr>
        <w:spacing w:line="276" w:lineRule="auto"/>
        <w:jc w:val="both"/>
        <w:rPr>
          <w:rFonts w:ascii="Arial" w:hAnsi="Arial" w:cs="Arial"/>
        </w:rPr>
      </w:pPr>
      <w:r w:rsidRPr="00B45312">
        <w:rPr>
          <w:rFonts w:ascii="Arial" w:hAnsi="Arial" w:cs="Arial"/>
        </w:rPr>
        <w:t xml:space="preserve">„Die IFA ist und bleibt für expert DIE Leitmesse der Elektronikbranche und eine bedeutende internationale Plattform für technologische Innovationen, partnerschaftlichen Austausch und strategische Weichenstellungen“, erklärt </w:t>
      </w:r>
      <w:r w:rsidRPr="00CF445E">
        <w:rPr>
          <w:rFonts w:ascii="Arial" w:hAnsi="Arial" w:cs="Arial"/>
          <w:b/>
          <w:bCs/>
        </w:rPr>
        <w:t>Dr. Stefan Müller, Vorstandsvorsitzender der expert SE</w:t>
      </w:r>
      <w:r w:rsidRPr="00B45312">
        <w:rPr>
          <w:rFonts w:ascii="Arial" w:hAnsi="Arial" w:cs="Arial"/>
        </w:rPr>
        <w:t>. „Neben diesen unverzichtbaren Impulsen ermöglicht uns die IFA den direkten, persönlichen Austausch mit unseren Partnern. Auch in diesem Jahr wird der Besuch für unsere Gesellschafter wieder ein wertvoller Impulsgeber für die strategische</w:t>
      </w:r>
      <w:r w:rsidR="00B45312">
        <w:rPr>
          <w:rFonts w:ascii="Arial" w:hAnsi="Arial" w:cs="Arial"/>
        </w:rPr>
        <w:t xml:space="preserve"> Ausrichtung im Jahresendgeschäft sein.“</w:t>
      </w:r>
    </w:p>
    <w:p w14:paraId="684FB405" w14:textId="634CDB60" w:rsidR="00B45312" w:rsidRPr="00CF445E" w:rsidRDefault="00B45312" w:rsidP="00990CBF">
      <w:pPr>
        <w:spacing w:line="276" w:lineRule="auto"/>
        <w:jc w:val="both"/>
        <w:rPr>
          <w:rFonts w:ascii="Arial" w:hAnsi="Arial" w:cs="Arial"/>
          <w:b/>
          <w:bCs/>
        </w:rPr>
      </w:pPr>
      <w:r w:rsidRPr="00CF445E">
        <w:rPr>
          <w:rFonts w:ascii="Arial" w:hAnsi="Arial" w:cs="Arial"/>
          <w:b/>
          <w:bCs/>
        </w:rPr>
        <w:t>Neuer Fokus: exklusive Business Lounge für Gesellschafter</w:t>
      </w:r>
    </w:p>
    <w:p w14:paraId="1E17E250" w14:textId="1650FAC5" w:rsidR="00B45312" w:rsidRDefault="00B45312" w:rsidP="00990CBF">
      <w:pPr>
        <w:spacing w:line="276" w:lineRule="auto"/>
        <w:jc w:val="both"/>
        <w:rPr>
          <w:rFonts w:ascii="Arial" w:hAnsi="Arial" w:cs="Arial"/>
        </w:rPr>
      </w:pPr>
      <w:r>
        <w:rPr>
          <w:rFonts w:ascii="Arial" w:hAnsi="Arial" w:cs="Arial"/>
        </w:rPr>
        <w:t xml:space="preserve">Nach vielen erfolgreichen Jahren mit dem bisherigen Messekonzept richtet expert den Fokus 2025 noch stärker auf die eigenen Gesellschafter. In der exklusiven expert Business Lounge entsteht ein zentraler Treffpunkt für den persönlichen Austausch – mit </w:t>
      </w:r>
      <w:r w:rsidRPr="00687A57">
        <w:rPr>
          <w:rFonts w:ascii="Arial" w:hAnsi="Arial" w:cs="Arial"/>
        </w:rPr>
        <w:t>Kollegen</w:t>
      </w:r>
      <w:r>
        <w:rPr>
          <w:rFonts w:ascii="Arial" w:hAnsi="Arial" w:cs="Arial"/>
        </w:rPr>
        <w:t xml:space="preserve"> aus dem Gesellschafterkreis, Mitarbeitern der expert-Zentrale </w:t>
      </w:r>
      <w:r w:rsidR="00CF445E">
        <w:rPr>
          <w:rFonts w:ascii="Arial" w:hAnsi="Arial" w:cs="Arial"/>
        </w:rPr>
        <w:t>sowie</w:t>
      </w:r>
      <w:r w:rsidR="001C5A01">
        <w:rPr>
          <w:rFonts w:ascii="Arial" w:hAnsi="Arial" w:cs="Arial"/>
        </w:rPr>
        <w:t xml:space="preserve"> Vertretern von </w:t>
      </w:r>
      <w:r w:rsidR="001C5A01" w:rsidRPr="00687A57">
        <w:rPr>
          <w:rFonts w:ascii="Arial" w:hAnsi="Arial" w:cs="Arial"/>
        </w:rPr>
        <w:t xml:space="preserve">elf </w:t>
      </w:r>
      <w:r w:rsidR="001C5A01">
        <w:rPr>
          <w:rFonts w:ascii="Arial" w:hAnsi="Arial" w:cs="Arial"/>
        </w:rPr>
        <w:t>exklusiven</w:t>
      </w:r>
      <w:r>
        <w:rPr>
          <w:rFonts w:ascii="Arial" w:hAnsi="Arial" w:cs="Arial"/>
        </w:rPr>
        <w:t xml:space="preserve"> Industrie</w:t>
      </w:r>
      <w:r w:rsidR="00CF445E">
        <w:rPr>
          <w:rFonts w:ascii="Arial" w:hAnsi="Arial" w:cs="Arial"/>
        </w:rPr>
        <w:t>- und Dienstleistungs</w:t>
      </w:r>
      <w:r>
        <w:rPr>
          <w:rFonts w:ascii="Arial" w:hAnsi="Arial" w:cs="Arial"/>
        </w:rPr>
        <w:t xml:space="preserve">partnern. Damit schafft expert den idealen Rahmen, um aktuelle Marktentwicklungen aufzugreifen, relevante Themen zu diskutieren und konkrete Impulse für das Jahresendgeschäft </w:t>
      </w:r>
      <w:r w:rsidR="001C5A01">
        <w:rPr>
          <w:rFonts w:ascii="Arial" w:hAnsi="Arial" w:cs="Arial"/>
        </w:rPr>
        <w:t>mitzunehmen</w:t>
      </w:r>
      <w:r>
        <w:rPr>
          <w:rFonts w:ascii="Arial" w:hAnsi="Arial" w:cs="Arial"/>
        </w:rPr>
        <w:t xml:space="preserve">. </w:t>
      </w:r>
    </w:p>
    <w:p w14:paraId="5439051C" w14:textId="3F28686E" w:rsidR="00B45312" w:rsidRPr="00CF445E" w:rsidRDefault="00B45312" w:rsidP="00990CBF">
      <w:pPr>
        <w:spacing w:line="276" w:lineRule="auto"/>
        <w:jc w:val="both"/>
        <w:rPr>
          <w:rFonts w:ascii="Arial" w:hAnsi="Arial" w:cs="Arial"/>
          <w:b/>
          <w:bCs/>
        </w:rPr>
      </w:pPr>
      <w:r w:rsidRPr="00CF445E">
        <w:rPr>
          <w:rFonts w:ascii="Arial" w:hAnsi="Arial" w:cs="Arial"/>
          <w:b/>
          <w:bCs/>
        </w:rPr>
        <w:t xml:space="preserve">Internationale Zusammenarbeit im Blick </w:t>
      </w:r>
    </w:p>
    <w:p w14:paraId="5060D0C2" w14:textId="10F20BDA" w:rsidR="00B45312" w:rsidRDefault="00B45312" w:rsidP="00990CBF">
      <w:pPr>
        <w:spacing w:line="276" w:lineRule="auto"/>
        <w:jc w:val="both"/>
        <w:rPr>
          <w:rFonts w:ascii="Arial" w:hAnsi="Arial" w:cs="Arial"/>
        </w:rPr>
      </w:pPr>
      <w:r>
        <w:rPr>
          <w:rFonts w:ascii="Arial" w:hAnsi="Arial" w:cs="Arial"/>
        </w:rPr>
        <w:t>Darüber hinaus rückt die internationale Zusammenarbeit stärker in den Mittelpunkt. In der expert-Halle heißen wir in diesem Jahr auch die Kolleginnen und Kollegen</w:t>
      </w:r>
      <w:r w:rsidR="00CF445E">
        <w:rPr>
          <w:rFonts w:ascii="Arial" w:hAnsi="Arial" w:cs="Arial"/>
        </w:rPr>
        <w:t xml:space="preserve"> von</w:t>
      </w:r>
      <w:r>
        <w:rPr>
          <w:rFonts w:ascii="Arial" w:hAnsi="Arial" w:cs="Arial"/>
        </w:rPr>
        <w:t xml:space="preserve"> expert International willkommen, um den länderübergreifenden Dialog weiter zu vertiefen und gemeinsame strategische Perspektiven zu entwickeln.</w:t>
      </w:r>
    </w:p>
    <w:p w14:paraId="321D1AC7" w14:textId="030A547C" w:rsidR="00CF445E" w:rsidRDefault="00B45312" w:rsidP="00990CBF">
      <w:pPr>
        <w:spacing w:line="276" w:lineRule="auto"/>
        <w:jc w:val="both"/>
        <w:rPr>
          <w:rFonts w:ascii="Arial" w:hAnsi="Arial" w:cs="Arial"/>
        </w:rPr>
      </w:pPr>
      <w:r>
        <w:rPr>
          <w:rFonts w:ascii="Arial" w:hAnsi="Arial" w:cs="Arial"/>
        </w:rPr>
        <w:t>„Die IFA 2025 in Berlin ist für uns und den Fachhandel</w:t>
      </w:r>
      <w:r w:rsidR="00CF445E">
        <w:rPr>
          <w:rFonts w:ascii="Arial" w:hAnsi="Arial" w:cs="Arial"/>
        </w:rPr>
        <w:t xml:space="preserve"> unverzichtbar, weil sie aktuelle Trends erlebbar macht und den Austausch zwischen Industrie und Handel auf höchstem Niveau ermöglicht“, ergänzt </w:t>
      </w:r>
      <w:r w:rsidR="00990CBF" w:rsidRPr="00990CBF">
        <w:rPr>
          <w:rFonts w:ascii="Arial" w:hAnsi="Arial" w:cs="Arial"/>
        </w:rPr>
        <w:t>Dr. Stefan Müller</w:t>
      </w:r>
      <w:r w:rsidR="00CF445E">
        <w:rPr>
          <w:rFonts w:ascii="Arial" w:hAnsi="Arial" w:cs="Arial"/>
        </w:rPr>
        <w:t>. „Zum anderen bietet sie die Chance, zahlreiche Innovationen direkt in Impulse für unsere Endkunden zu übersetzen.</w:t>
      </w:r>
      <w:r w:rsidR="00234B0F">
        <w:rPr>
          <w:rFonts w:ascii="Arial" w:hAnsi="Arial" w:cs="Arial"/>
        </w:rPr>
        <w:t xml:space="preserve"> Wir werden dieses Jahr diese Impulse direkt an unsere Kunden in verschiedene Länder von expert International über unsere Social-Media-Kanäle weiterleiten.</w:t>
      </w:r>
      <w:r w:rsidR="00CF445E">
        <w:rPr>
          <w:rFonts w:ascii="Arial" w:hAnsi="Arial" w:cs="Arial"/>
        </w:rPr>
        <w:t>“</w:t>
      </w:r>
    </w:p>
    <w:p w14:paraId="6CF1BC1B" w14:textId="5C760A17" w:rsidR="00CF445E" w:rsidRPr="00990CBF" w:rsidRDefault="00990CBF" w:rsidP="00990CBF">
      <w:pPr>
        <w:spacing w:line="276" w:lineRule="auto"/>
        <w:jc w:val="both"/>
        <w:rPr>
          <w:rFonts w:ascii="Arial" w:hAnsi="Arial" w:cs="Arial"/>
          <w:b/>
          <w:bCs/>
        </w:rPr>
      </w:pPr>
      <w:r w:rsidRPr="00990CBF">
        <w:rPr>
          <w:rFonts w:ascii="Arial" w:hAnsi="Arial" w:cs="Arial"/>
          <w:b/>
          <w:bCs/>
        </w:rPr>
        <w:t>Impulse für die Zukunft</w:t>
      </w:r>
    </w:p>
    <w:p w14:paraId="15CB7215" w14:textId="7BD7753F" w:rsidR="00990CBF" w:rsidRDefault="00990CBF" w:rsidP="00990CBF">
      <w:pPr>
        <w:spacing w:line="276" w:lineRule="auto"/>
        <w:jc w:val="both"/>
        <w:rPr>
          <w:rFonts w:ascii="Arial" w:hAnsi="Arial" w:cs="Arial"/>
        </w:rPr>
      </w:pPr>
      <w:r>
        <w:rPr>
          <w:rFonts w:ascii="Arial" w:hAnsi="Arial" w:cs="Arial"/>
        </w:rPr>
        <w:t xml:space="preserve">Mit dem neuen Konzept auf der IFA 2025 unterstreicht expert, wie wichtig persönliche Begegnungen, internationale Zusammenarbeit und praxisnahe Impulse für die erfolgreiche Weiterentwicklung des Fachhandels sind. Die Messe in Berlin wird so erneut zum Ausgangspunkt für strategische Orientierung und nachhaltiges </w:t>
      </w:r>
      <w:r w:rsidR="001C5A01">
        <w:rPr>
          <w:rFonts w:ascii="Arial" w:hAnsi="Arial" w:cs="Arial"/>
        </w:rPr>
        <w:t xml:space="preserve">Wachstum. </w:t>
      </w:r>
    </w:p>
    <w:p w14:paraId="555904D1" w14:textId="77777777" w:rsidR="00F24243" w:rsidRDefault="00F24243" w:rsidP="00990CBF">
      <w:pPr>
        <w:spacing w:line="276" w:lineRule="auto"/>
        <w:jc w:val="both"/>
        <w:rPr>
          <w:rFonts w:cs="Arial"/>
          <w:b/>
          <w:bCs/>
          <w:sz w:val="20"/>
        </w:rPr>
      </w:pPr>
    </w:p>
    <w:p w14:paraId="42559282" w14:textId="77777777" w:rsidR="00F24243" w:rsidRDefault="00F24243" w:rsidP="00990CBF">
      <w:pPr>
        <w:spacing w:line="276" w:lineRule="auto"/>
        <w:jc w:val="both"/>
        <w:rPr>
          <w:rFonts w:cs="Arial"/>
          <w:b/>
          <w:bCs/>
          <w:sz w:val="20"/>
        </w:rPr>
      </w:pPr>
    </w:p>
    <w:p w14:paraId="73F84EBD" w14:textId="77777777" w:rsidR="00F24243" w:rsidRDefault="00F24243" w:rsidP="00990CBF">
      <w:pPr>
        <w:spacing w:line="276" w:lineRule="auto"/>
        <w:jc w:val="both"/>
        <w:rPr>
          <w:rFonts w:cs="Arial"/>
          <w:b/>
          <w:bCs/>
          <w:sz w:val="20"/>
        </w:rPr>
      </w:pPr>
    </w:p>
    <w:p w14:paraId="0415608C" w14:textId="67E2698E" w:rsidR="00990CBF" w:rsidRPr="00A14DE3" w:rsidRDefault="00990CBF" w:rsidP="00990CBF">
      <w:pPr>
        <w:spacing w:line="276" w:lineRule="auto"/>
        <w:jc w:val="both"/>
        <w:rPr>
          <w:rFonts w:ascii="Arial" w:hAnsi="Arial" w:cs="Arial"/>
          <w:b/>
          <w:bCs/>
          <w:sz w:val="20"/>
        </w:rPr>
      </w:pPr>
      <w:r w:rsidRPr="00A14DE3">
        <w:rPr>
          <w:rFonts w:ascii="Arial" w:hAnsi="Arial" w:cs="Arial"/>
          <w:b/>
          <w:bCs/>
          <w:sz w:val="20"/>
        </w:rPr>
        <w:t>Bildunterschriften</w:t>
      </w:r>
    </w:p>
    <w:p w14:paraId="43258A37" w14:textId="77777777" w:rsidR="00990CBF" w:rsidRPr="00911C07" w:rsidRDefault="00990CBF" w:rsidP="00990CBF">
      <w:pPr>
        <w:pStyle w:val="Textkrper"/>
        <w:spacing w:line="240" w:lineRule="auto"/>
        <w:jc w:val="left"/>
        <w:rPr>
          <w:sz w:val="20"/>
        </w:rPr>
      </w:pPr>
      <w:r w:rsidRPr="00911C07">
        <w:rPr>
          <w:sz w:val="20"/>
          <w:u w:val="single"/>
        </w:rPr>
        <w:t>Bild 1 (expert_Vorstandsvorsitzender_Dr_Stefan_Mueller.jpg):</w:t>
      </w:r>
      <w:r w:rsidRPr="00911C07">
        <w:rPr>
          <w:sz w:val="20"/>
          <w:u w:val="single"/>
        </w:rPr>
        <w:br/>
      </w:r>
      <w:r w:rsidRPr="00911C07">
        <w:rPr>
          <w:sz w:val="20"/>
        </w:rPr>
        <w:t xml:space="preserve">Dr. Stefan Müller, </w:t>
      </w:r>
      <w:bookmarkStart w:id="0" w:name="_Hlk90631552"/>
      <w:r w:rsidRPr="00911C07">
        <w:rPr>
          <w:sz w:val="20"/>
        </w:rPr>
        <w:t>Vorstandsvorsitzender der expert SE</w:t>
      </w:r>
      <w:bookmarkEnd w:id="0"/>
    </w:p>
    <w:p w14:paraId="12343208" w14:textId="77777777" w:rsidR="00990CBF" w:rsidRPr="00911C07" w:rsidRDefault="00990CBF" w:rsidP="00990CBF">
      <w:pPr>
        <w:pStyle w:val="Textkrper"/>
        <w:spacing w:line="240" w:lineRule="auto"/>
        <w:rPr>
          <w:rFonts w:cs="Arial"/>
          <w:sz w:val="20"/>
          <w:u w:val="single"/>
        </w:rPr>
      </w:pPr>
    </w:p>
    <w:p w14:paraId="77700C68" w14:textId="3A94A14A" w:rsidR="00990CBF" w:rsidRPr="00687A57" w:rsidRDefault="00990CBF" w:rsidP="00990CBF">
      <w:pPr>
        <w:pStyle w:val="Textkrper"/>
        <w:spacing w:line="240" w:lineRule="auto"/>
        <w:rPr>
          <w:rFonts w:ascii="ArialMT" w:eastAsia="ArialMT" w:hAnsi="ArialMT" w:cs="ArialMT"/>
          <w:color w:val="000000" w:themeColor="text1"/>
          <w:sz w:val="20"/>
          <w:u w:val="single"/>
        </w:rPr>
      </w:pPr>
      <w:r w:rsidRPr="00687A57">
        <w:rPr>
          <w:rFonts w:cs="Arial"/>
          <w:sz w:val="20"/>
          <w:u w:val="single"/>
        </w:rPr>
        <w:t>Bild 2 (</w:t>
      </w:r>
      <w:proofErr w:type="spellStart"/>
      <w:r w:rsidRPr="00687A57">
        <w:rPr>
          <w:rFonts w:cs="Arial"/>
          <w:sz w:val="20"/>
          <w:u w:val="single"/>
        </w:rPr>
        <w:t>expert_Lounge_IFA</w:t>
      </w:r>
      <w:proofErr w:type="spellEnd"/>
      <w:r w:rsidRPr="00687A57">
        <w:rPr>
          <w:rFonts w:cs="Arial"/>
          <w:sz w:val="20"/>
          <w:u w:val="single"/>
        </w:rPr>
        <w:t xml:space="preserve"> 202</w:t>
      </w:r>
      <w:r w:rsidR="00687A57" w:rsidRPr="00687A57">
        <w:rPr>
          <w:rFonts w:cs="Arial"/>
          <w:sz w:val="20"/>
          <w:u w:val="single"/>
        </w:rPr>
        <w:t>4</w:t>
      </w:r>
      <w:r w:rsidRPr="00687A57">
        <w:rPr>
          <w:rFonts w:ascii="ArialMT" w:eastAsia="ArialMT" w:hAnsi="ArialMT" w:cs="ArialMT"/>
          <w:color w:val="000000" w:themeColor="text1"/>
          <w:sz w:val="20"/>
          <w:u w:val="single"/>
        </w:rPr>
        <w:t xml:space="preserve">.jpg): </w:t>
      </w:r>
    </w:p>
    <w:p w14:paraId="46DF8DE4" w14:textId="406B6F5C" w:rsidR="00990CBF" w:rsidRPr="00990CBF" w:rsidRDefault="00687A57" w:rsidP="00990CBF">
      <w:pPr>
        <w:spacing w:after="0" w:line="240" w:lineRule="auto"/>
        <w:rPr>
          <w:rFonts w:ascii="Arial" w:hAnsi="Arial" w:cs="Arial"/>
          <w:sz w:val="20"/>
        </w:rPr>
      </w:pPr>
      <w:r>
        <w:rPr>
          <w:rFonts w:ascii="Arial" w:hAnsi="Arial" w:cs="Arial"/>
          <w:sz w:val="20"/>
        </w:rPr>
        <w:t>e</w:t>
      </w:r>
      <w:r w:rsidR="00990CBF">
        <w:rPr>
          <w:rFonts w:ascii="Arial" w:hAnsi="Arial" w:cs="Arial"/>
          <w:sz w:val="20"/>
        </w:rPr>
        <w:t>xpert</w:t>
      </w:r>
      <w:r>
        <w:rPr>
          <w:rFonts w:ascii="Arial" w:hAnsi="Arial" w:cs="Arial"/>
          <w:sz w:val="20"/>
        </w:rPr>
        <w:t xml:space="preserve"> präsentiert sich</w:t>
      </w:r>
      <w:r w:rsidR="00990CBF">
        <w:rPr>
          <w:rFonts w:ascii="Arial" w:hAnsi="Arial" w:cs="Arial"/>
          <w:sz w:val="20"/>
        </w:rPr>
        <w:t xml:space="preserve"> mit neuem Hallenkonzept und </w:t>
      </w:r>
      <w:r>
        <w:rPr>
          <w:rFonts w:ascii="Arial" w:hAnsi="Arial" w:cs="Arial"/>
          <w:sz w:val="20"/>
        </w:rPr>
        <w:t xml:space="preserve">dem </w:t>
      </w:r>
      <w:r w:rsidR="00990CBF">
        <w:rPr>
          <w:rFonts w:ascii="Arial" w:hAnsi="Arial" w:cs="Arial"/>
          <w:sz w:val="20"/>
        </w:rPr>
        <w:t xml:space="preserve">Fokus auf </w:t>
      </w:r>
      <w:r>
        <w:rPr>
          <w:rFonts w:ascii="Arial" w:hAnsi="Arial" w:cs="Arial"/>
          <w:sz w:val="20"/>
        </w:rPr>
        <w:t xml:space="preserve">seine </w:t>
      </w:r>
      <w:r w:rsidR="00990CBF">
        <w:rPr>
          <w:rFonts w:ascii="Arial" w:hAnsi="Arial" w:cs="Arial"/>
          <w:sz w:val="20"/>
        </w:rPr>
        <w:t xml:space="preserve">Gesellschafter und Partner </w:t>
      </w:r>
    </w:p>
    <w:p w14:paraId="09535101" w14:textId="77777777" w:rsidR="00990CBF" w:rsidRDefault="00990CBF" w:rsidP="00990CBF">
      <w:pPr>
        <w:pStyle w:val="Textkrper"/>
        <w:rPr>
          <w:b/>
          <w:sz w:val="20"/>
        </w:rPr>
      </w:pPr>
    </w:p>
    <w:p w14:paraId="5C57396D" w14:textId="77777777" w:rsidR="00990CBF" w:rsidRDefault="00990CBF" w:rsidP="00990CBF">
      <w:pPr>
        <w:pStyle w:val="Textkrper"/>
        <w:rPr>
          <w:b/>
          <w:sz w:val="20"/>
        </w:rPr>
      </w:pPr>
      <w:r>
        <w:rPr>
          <w:b/>
          <w:sz w:val="20"/>
        </w:rPr>
        <w:t>Pressekontakt</w:t>
      </w:r>
    </w:p>
    <w:p w14:paraId="1942EEEE" w14:textId="77777777" w:rsidR="00990CBF" w:rsidRDefault="00990CBF" w:rsidP="00990CBF">
      <w:pPr>
        <w:pStyle w:val="Textkrper"/>
        <w:spacing w:line="240" w:lineRule="auto"/>
        <w:jc w:val="left"/>
        <w:rPr>
          <w:sz w:val="20"/>
        </w:rPr>
      </w:pPr>
      <w:r>
        <w:rPr>
          <w:sz w:val="20"/>
        </w:rPr>
        <w:t>expert SE</w:t>
      </w:r>
    </w:p>
    <w:p w14:paraId="37D4DC41" w14:textId="77777777" w:rsidR="00990CBF" w:rsidRDefault="00990CBF" w:rsidP="00990CBF">
      <w:pPr>
        <w:pStyle w:val="Textkrper"/>
        <w:spacing w:line="240" w:lineRule="auto"/>
        <w:jc w:val="left"/>
        <w:rPr>
          <w:sz w:val="20"/>
        </w:rPr>
      </w:pPr>
      <w:r>
        <w:rPr>
          <w:sz w:val="20"/>
        </w:rPr>
        <w:t>Viviane Müller</w:t>
      </w:r>
    </w:p>
    <w:p w14:paraId="7C128180" w14:textId="77777777" w:rsidR="00990CBF" w:rsidRDefault="00990CBF" w:rsidP="00990CBF">
      <w:pPr>
        <w:pStyle w:val="Textkrper"/>
        <w:spacing w:line="240" w:lineRule="auto"/>
        <w:jc w:val="left"/>
        <w:rPr>
          <w:sz w:val="20"/>
        </w:rPr>
      </w:pPr>
      <w:r>
        <w:rPr>
          <w:sz w:val="20"/>
        </w:rPr>
        <w:t>Unternehmenskommunikation</w:t>
      </w:r>
    </w:p>
    <w:p w14:paraId="6CFF0E2C" w14:textId="77777777" w:rsidR="00990CBF" w:rsidRDefault="00990CBF" w:rsidP="00990CBF">
      <w:pPr>
        <w:pStyle w:val="Textkrper"/>
        <w:spacing w:line="240" w:lineRule="auto"/>
        <w:jc w:val="left"/>
      </w:pPr>
      <w:r>
        <w:rPr>
          <w:sz w:val="20"/>
        </w:rPr>
        <w:t xml:space="preserve">Bayernstraße 4 | </w:t>
      </w:r>
      <w:r>
        <w:rPr>
          <w:rFonts w:eastAsia="Times New Roman" w:cs="Arial"/>
          <w:noProof/>
          <w:sz w:val="20"/>
        </w:rPr>
        <w:t>D-30855 Langenhagen</w:t>
      </w:r>
    </w:p>
    <w:p w14:paraId="0FCFA5CC" w14:textId="77777777" w:rsidR="00990CBF" w:rsidRDefault="00990CBF" w:rsidP="00990CBF">
      <w:pPr>
        <w:pStyle w:val="Textkrper"/>
        <w:spacing w:line="240" w:lineRule="auto"/>
        <w:jc w:val="left"/>
        <w:rPr>
          <w:rFonts w:eastAsia="Times New Roman" w:cs="Arial"/>
          <w:noProof/>
          <w:sz w:val="20"/>
        </w:rPr>
      </w:pPr>
      <w:r>
        <w:rPr>
          <w:rFonts w:eastAsia="Times New Roman" w:cs="Arial"/>
          <w:noProof/>
          <w:sz w:val="20"/>
        </w:rPr>
        <w:t xml:space="preserve">Tel.: +49 511 7808 – 250 </w:t>
      </w:r>
    </w:p>
    <w:p w14:paraId="2C1847AC" w14:textId="77777777" w:rsidR="00990CBF" w:rsidRDefault="00990CBF" w:rsidP="00990CBF">
      <w:pPr>
        <w:pStyle w:val="Textkrper"/>
        <w:spacing w:line="240" w:lineRule="auto"/>
        <w:jc w:val="left"/>
        <w:rPr>
          <w:rFonts w:eastAsia="Times New Roman" w:cs="Arial"/>
          <w:noProof/>
          <w:sz w:val="20"/>
        </w:rPr>
      </w:pPr>
      <w:r>
        <w:rPr>
          <w:rFonts w:eastAsia="Times New Roman" w:cs="Arial"/>
          <w:noProof/>
          <w:sz w:val="20"/>
        </w:rPr>
        <w:t xml:space="preserve">E-Mail: </w:t>
      </w:r>
      <w:r w:rsidRPr="0091135D">
        <w:rPr>
          <w:rFonts w:eastAsia="Times New Roman" w:cs="Arial"/>
          <w:noProof/>
          <w:sz w:val="20"/>
        </w:rPr>
        <w:t>viviane.mueller@expert.de</w:t>
      </w:r>
      <w:r>
        <w:rPr>
          <w:rFonts w:eastAsia="Times New Roman" w:cs="Arial"/>
          <w:noProof/>
          <w:sz w:val="20"/>
        </w:rPr>
        <w:t xml:space="preserve"> </w:t>
      </w:r>
    </w:p>
    <w:p w14:paraId="3A824CAE" w14:textId="77777777" w:rsidR="00990CBF" w:rsidRDefault="00990CBF" w:rsidP="00990CBF">
      <w:pPr>
        <w:pStyle w:val="Textkrper"/>
      </w:pPr>
      <w:hyperlink r:id="rId7" w:history="1">
        <w:r w:rsidRPr="00EE2E92">
          <w:rPr>
            <w:rStyle w:val="Hyperlink"/>
            <w:sz w:val="20"/>
          </w:rPr>
          <w:t>www.expert.de</w:t>
        </w:r>
      </w:hyperlink>
    </w:p>
    <w:p w14:paraId="33C475B8" w14:textId="77777777" w:rsidR="00990CBF" w:rsidRDefault="00990CBF" w:rsidP="00990CBF">
      <w:pPr>
        <w:pStyle w:val="Textkrper"/>
      </w:pPr>
    </w:p>
    <w:p w14:paraId="12E4EAC3" w14:textId="77777777" w:rsidR="00990CBF" w:rsidRDefault="00990CBF" w:rsidP="00990CBF">
      <w:pPr>
        <w:pStyle w:val="Textkrper"/>
        <w:spacing w:after="120" w:line="240" w:lineRule="auto"/>
        <w:rPr>
          <w:b/>
          <w:bCs/>
          <w:sz w:val="20"/>
        </w:rPr>
      </w:pPr>
      <w:r>
        <w:rPr>
          <w:b/>
          <w:bCs/>
          <w:sz w:val="20"/>
        </w:rPr>
        <w:t>Über die expert SE</w:t>
      </w:r>
    </w:p>
    <w:p w14:paraId="730F0949" w14:textId="77777777" w:rsidR="00990CBF" w:rsidRDefault="00990CBF" w:rsidP="00990CBF">
      <w:pPr>
        <w:pStyle w:val="Textkrper"/>
        <w:spacing w:line="240" w:lineRule="auto"/>
        <w:rPr>
          <w:rStyle w:val="Hyperlink"/>
          <w:sz w:val="28"/>
        </w:rPr>
      </w:pPr>
      <w:r>
        <w:rPr>
          <w:sz w:val="20"/>
          <w:szCs w:val="18"/>
        </w:rPr>
        <w:t xml:space="preserve">Die expert SE mit Sitz in Langenhagen ist eine Handelsverbundgruppe für Consumer Electronics, Informationstechnologie, Telekommunikation, Entertainment und Elektrohausgeräte. Aktuell sind in ihr 180 expert-Gesellschafter mit insgesamt 378 Standorten im gesamten Bundesgebiet zusammengeschlossen. Für über 14.000 Mitarbeiter ist expert deutschlandweit ein starker und verlässlicher Arbeitgeber. Getreu dem Markenclaim „Mit den besten Empfehlungen“ steht expert wie kein anderer Elektronikfachhändler für höchste Service- und Beratungskompetenz. In der über 60-jährigen Unternehmensgeschichte hat expert seine starke Position im Markt gefestigt und ist heute zweitgrößter Elektronikfachhändler in Deutschland. Seit Jahren verzeichnet die expert-Gruppe Geschäftsergebnisse, die über dem Branchendurchschnitt liegen. Im Geschäftsjahr 2024/2025 belief sich der Innenumsatz zu Industrieabgabepreisen (ohne MwSt.) auf 2,15 Milliarden Euro. </w:t>
      </w:r>
      <w:hyperlink r:id="rId8" w:history="1">
        <w:r>
          <w:rPr>
            <w:rStyle w:val="Hyperlink"/>
            <w:sz w:val="20"/>
            <w:szCs w:val="18"/>
          </w:rPr>
          <w:t>www.expert.de</w:t>
        </w:r>
      </w:hyperlink>
    </w:p>
    <w:p w14:paraId="22E43C8B" w14:textId="77777777" w:rsidR="00990CBF" w:rsidRDefault="00990CBF" w:rsidP="00990CBF">
      <w:pPr>
        <w:pStyle w:val="Textkrper"/>
        <w:spacing w:line="240" w:lineRule="auto"/>
      </w:pPr>
    </w:p>
    <w:p w14:paraId="28F36043" w14:textId="77777777" w:rsidR="00990CBF" w:rsidRPr="00634798" w:rsidRDefault="00990CBF" w:rsidP="00990CBF">
      <w:pPr>
        <w:pStyle w:val="Textkrper"/>
        <w:spacing w:line="240" w:lineRule="auto"/>
        <w:rPr>
          <w:color w:val="0000FF"/>
          <w:sz w:val="20"/>
          <w:szCs w:val="18"/>
          <w:u w:val="single"/>
        </w:rPr>
      </w:pPr>
      <w:bookmarkStart w:id="1" w:name="_Hlk201815107"/>
      <w:r>
        <w:rPr>
          <w:sz w:val="20"/>
          <w:szCs w:val="18"/>
        </w:rPr>
        <w:t xml:space="preserve">Die expert-Gruppe ist an mehr als 4.000 Standorten in insgesamt 22 Ländern vertreten. Die jeweiligen Landesgesellschaften sind in der 1967 gegründeten expert International GmbH zusammengeschlossen, die ihren Sitz in Zug (Schweiz) hat. Im Jahr 2024 erwirtschafteten alle Mitglieder der expert International einen Gesamtumsatz von rund 16 Milliarden Euro. </w:t>
      </w:r>
      <w:hyperlink r:id="rId9" w:history="1">
        <w:r>
          <w:rPr>
            <w:rStyle w:val="Hyperlink"/>
            <w:sz w:val="20"/>
            <w:szCs w:val="18"/>
          </w:rPr>
          <w:t>www.expert.org</w:t>
        </w:r>
      </w:hyperlink>
      <w:bookmarkEnd w:id="1"/>
    </w:p>
    <w:p w14:paraId="5E006E5C" w14:textId="77777777" w:rsidR="00990CBF" w:rsidRPr="00B45312" w:rsidRDefault="00990CBF" w:rsidP="00B45312">
      <w:pPr>
        <w:spacing w:line="360" w:lineRule="auto"/>
        <w:jc w:val="both"/>
        <w:rPr>
          <w:rFonts w:ascii="Arial" w:hAnsi="Arial" w:cs="Arial"/>
        </w:rPr>
      </w:pPr>
    </w:p>
    <w:sectPr w:rsidR="00990CBF" w:rsidRPr="00B45312" w:rsidSect="00B946D3">
      <w:headerReference w:type="default" r:id="rId10"/>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E267F4" w14:textId="77777777" w:rsidR="00B946D3" w:rsidRDefault="00B946D3" w:rsidP="00B946D3">
      <w:pPr>
        <w:spacing w:after="0" w:line="240" w:lineRule="auto"/>
      </w:pPr>
      <w:r>
        <w:separator/>
      </w:r>
    </w:p>
  </w:endnote>
  <w:endnote w:type="continuationSeparator" w:id="0">
    <w:p w14:paraId="1BB9CDBE" w14:textId="77777777" w:rsidR="00B946D3" w:rsidRDefault="00B946D3" w:rsidP="00B94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5A30C" w14:textId="77777777" w:rsidR="00B946D3" w:rsidRDefault="00B946D3" w:rsidP="00B946D3">
      <w:pPr>
        <w:spacing w:after="0" w:line="240" w:lineRule="auto"/>
      </w:pPr>
      <w:r>
        <w:separator/>
      </w:r>
    </w:p>
  </w:footnote>
  <w:footnote w:type="continuationSeparator" w:id="0">
    <w:p w14:paraId="1A063854" w14:textId="77777777" w:rsidR="00B946D3" w:rsidRDefault="00B946D3" w:rsidP="00B946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EB0AC" w14:textId="3123761A" w:rsidR="00990CBF" w:rsidRDefault="00990CBF">
    <w:pPr>
      <w:pStyle w:val="Kopfzeile"/>
    </w:pPr>
    <w:r>
      <w:rPr>
        <w:noProof/>
      </w:rPr>
      <w:drawing>
        <wp:anchor distT="0" distB="0" distL="114300" distR="114300" simplePos="0" relativeHeight="251658240" behindDoc="1" locked="0" layoutInCell="1" allowOverlap="1" wp14:anchorId="43B41C83" wp14:editId="38769B56">
          <wp:simplePos x="0" y="0"/>
          <wp:positionH relativeFrom="margin">
            <wp:align>right</wp:align>
          </wp:positionH>
          <wp:positionV relativeFrom="paragraph">
            <wp:posOffset>-278645</wp:posOffset>
          </wp:positionV>
          <wp:extent cx="2458720" cy="723900"/>
          <wp:effectExtent l="0" t="0" r="0" b="0"/>
          <wp:wrapTight wrapText="bothSides">
            <wp:wrapPolygon edited="0">
              <wp:start x="0" y="0"/>
              <wp:lineTo x="0" y="21032"/>
              <wp:lineTo x="21421" y="21032"/>
              <wp:lineTo x="21421" y="0"/>
              <wp:lineTo x="0" y="0"/>
            </wp:wrapPolygon>
          </wp:wrapTight>
          <wp:docPr id="1722751965" name="Grafik 1" descr="Ein Bild, das Text, Schrif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751965" name="Grafik 1" descr="Ein Bild, das Text, Schrift, Logo, Grafiken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872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510C6B4" w14:textId="77777777" w:rsidR="00990CBF" w:rsidRDefault="00990CBF">
    <w:pPr>
      <w:pStyle w:val="Kopfzeile"/>
    </w:pPr>
  </w:p>
  <w:p w14:paraId="239E0C57" w14:textId="7BDB8FAA" w:rsidR="00B946D3" w:rsidRDefault="00B946D3">
    <w:pPr>
      <w:pStyle w:val="Kopfzeile"/>
    </w:pPr>
  </w:p>
  <w:p w14:paraId="24465299" w14:textId="77777777" w:rsidR="00990CBF" w:rsidRDefault="00990CB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0C63AD"/>
    <w:multiLevelType w:val="hybridMultilevel"/>
    <w:tmpl w:val="6B0E83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98747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6D3"/>
    <w:rsid w:val="001C5A01"/>
    <w:rsid w:val="001D636F"/>
    <w:rsid w:val="0020086A"/>
    <w:rsid w:val="00234B0F"/>
    <w:rsid w:val="00445EB6"/>
    <w:rsid w:val="00473C47"/>
    <w:rsid w:val="00477F8B"/>
    <w:rsid w:val="005432E7"/>
    <w:rsid w:val="005640C9"/>
    <w:rsid w:val="005F0CB4"/>
    <w:rsid w:val="0068454A"/>
    <w:rsid w:val="00687A57"/>
    <w:rsid w:val="00732E77"/>
    <w:rsid w:val="00860C49"/>
    <w:rsid w:val="008C0458"/>
    <w:rsid w:val="00990CBF"/>
    <w:rsid w:val="00A14DE3"/>
    <w:rsid w:val="00B45312"/>
    <w:rsid w:val="00B946D3"/>
    <w:rsid w:val="00CF445E"/>
    <w:rsid w:val="00E8427E"/>
    <w:rsid w:val="00F242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3D5181D"/>
  <w15:chartTrackingRefBased/>
  <w15:docId w15:val="{CF201FAE-BE2C-4CB9-B8A8-9A3562820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946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946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946D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946D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946D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946D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946D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946D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946D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946D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946D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946D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946D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946D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946D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946D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946D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946D3"/>
    <w:rPr>
      <w:rFonts w:eastAsiaTheme="majorEastAsia" w:cstheme="majorBidi"/>
      <w:color w:val="272727" w:themeColor="text1" w:themeTint="D8"/>
    </w:rPr>
  </w:style>
  <w:style w:type="paragraph" w:styleId="Titel">
    <w:name w:val="Title"/>
    <w:basedOn w:val="Standard"/>
    <w:next w:val="Standard"/>
    <w:link w:val="TitelZchn"/>
    <w:uiPriority w:val="10"/>
    <w:qFormat/>
    <w:rsid w:val="00B946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946D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946D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946D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946D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946D3"/>
    <w:rPr>
      <w:i/>
      <w:iCs/>
      <w:color w:val="404040" w:themeColor="text1" w:themeTint="BF"/>
    </w:rPr>
  </w:style>
  <w:style w:type="paragraph" w:styleId="Listenabsatz">
    <w:name w:val="List Paragraph"/>
    <w:basedOn w:val="Standard"/>
    <w:uiPriority w:val="34"/>
    <w:qFormat/>
    <w:rsid w:val="00B946D3"/>
    <w:pPr>
      <w:ind w:left="720"/>
      <w:contextualSpacing/>
    </w:pPr>
  </w:style>
  <w:style w:type="character" w:styleId="IntensiveHervorhebung">
    <w:name w:val="Intense Emphasis"/>
    <w:basedOn w:val="Absatz-Standardschriftart"/>
    <w:uiPriority w:val="21"/>
    <w:qFormat/>
    <w:rsid w:val="00B946D3"/>
    <w:rPr>
      <w:i/>
      <w:iCs/>
      <w:color w:val="0F4761" w:themeColor="accent1" w:themeShade="BF"/>
    </w:rPr>
  </w:style>
  <w:style w:type="paragraph" w:styleId="IntensivesZitat">
    <w:name w:val="Intense Quote"/>
    <w:basedOn w:val="Standard"/>
    <w:next w:val="Standard"/>
    <w:link w:val="IntensivesZitatZchn"/>
    <w:uiPriority w:val="30"/>
    <w:qFormat/>
    <w:rsid w:val="00B946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946D3"/>
    <w:rPr>
      <w:i/>
      <w:iCs/>
      <w:color w:val="0F4761" w:themeColor="accent1" w:themeShade="BF"/>
    </w:rPr>
  </w:style>
  <w:style w:type="character" w:styleId="IntensiverVerweis">
    <w:name w:val="Intense Reference"/>
    <w:basedOn w:val="Absatz-Standardschriftart"/>
    <w:uiPriority w:val="32"/>
    <w:qFormat/>
    <w:rsid w:val="00B946D3"/>
    <w:rPr>
      <w:b/>
      <w:bCs/>
      <w:smallCaps/>
      <w:color w:val="0F4761" w:themeColor="accent1" w:themeShade="BF"/>
      <w:spacing w:val="5"/>
    </w:rPr>
  </w:style>
  <w:style w:type="paragraph" w:styleId="Kopfzeile">
    <w:name w:val="header"/>
    <w:basedOn w:val="Standard"/>
    <w:link w:val="KopfzeileZchn"/>
    <w:uiPriority w:val="99"/>
    <w:unhideWhenUsed/>
    <w:rsid w:val="00B946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46D3"/>
  </w:style>
  <w:style w:type="paragraph" w:styleId="Fuzeile">
    <w:name w:val="footer"/>
    <w:basedOn w:val="Standard"/>
    <w:link w:val="FuzeileZchn"/>
    <w:uiPriority w:val="99"/>
    <w:unhideWhenUsed/>
    <w:rsid w:val="00B946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46D3"/>
  </w:style>
  <w:style w:type="paragraph" w:styleId="Textkrper">
    <w:name w:val="Body Text"/>
    <w:basedOn w:val="Standard"/>
    <w:link w:val="TextkrperZchn"/>
    <w:rsid w:val="00990CBF"/>
    <w:pPr>
      <w:spacing w:after="0" w:line="360" w:lineRule="auto"/>
      <w:jc w:val="both"/>
    </w:pPr>
    <w:rPr>
      <w:rFonts w:ascii="Arial" w:eastAsia="Times" w:hAnsi="Arial" w:cs="Times New Roman"/>
      <w:kern w:val="0"/>
      <w:sz w:val="24"/>
      <w:szCs w:val="20"/>
      <w:lang w:eastAsia="de-DE"/>
      <w14:ligatures w14:val="none"/>
    </w:rPr>
  </w:style>
  <w:style w:type="character" w:customStyle="1" w:styleId="TextkrperZchn">
    <w:name w:val="Textkörper Zchn"/>
    <w:basedOn w:val="Absatz-Standardschriftart"/>
    <w:link w:val="Textkrper"/>
    <w:rsid w:val="00990CBF"/>
    <w:rPr>
      <w:rFonts w:ascii="Arial" w:eastAsia="Times" w:hAnsi="Arial" w:cs="Times New Roman"/>
      <w:kern w:val="0"/>
      <w:sz w:val="24"/>
      <w:szCs w:val="20"/>
      <w:lang w:eastAsia="de-DE"/>
      <w14:ligatures w14:val="none"/>
    </w:rPr>
  </w:style>
  <w:style w:type="character" w:styleId="Hyperlink">
    <w:name w:val="Hyperlink"/>
    <w:aliases w:val="ZVEI Hyperlink"/>
    <w:rsid w:val="00990C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ert.de" TargetMode="External"/><Relationship Id="rId3" Type="http://schemas.openxmlformats.org/officeDocument/2006/relationships/settings" Target="settings.xml"/><Relationship Id="rId7" Type="http://schemas.openxmlformats.org/officeDocument/2006/relationships/hyperlink" Target="http://www.expert.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xpert.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656</Words>
  <Characters>4139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expert Warenvertrieb GmbH</Company>
  <LinksUpToDate>false</LinksUpToDate>
  <CharactersWithSpaces>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Müller, Viviane</dc:creator>
  <cp:keywords/>
  <dc:description/>
  <cp:lastModifiedBy>Müller, Viviane</cp:lastModifiedBy>
  <cp:revision>4</cp:revision>
  <dcterms:created xsi:type="dcterms:W3CDTF">2025-08-26T05:59:00Z</dcterms:created>
  <dcterms:modified xsi:type="dcterms:W3CDTF">2025-08-29T07:33:00Z</dcterms:modified>
</cp:coreProperties>
</file>